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0867" w14:textId="7DE7F8A9" w:rsidR="00E641D3" w:rsidRDefault="00D00192" w:rsidP="00D00192">
      <w:pPr>
        <w:jc w:val="center"/>
        <w:rPr>
          <w:sz w:val="28"/>
          <w:szCs w:val="28"/>
        </w:rPr>
      </w:pPr>
      <w:r w:rsidRPr="00D00192">
        <w:rPr>
          <w:sz w:val="28"/>
          <w:szCs w:val="28"/>
        </w:rPr>
        <w:t xml:space="preserve">Инструкция по заполнению </w:t>
      </w:r>
      <w:r w:rsidRPr="00D00192">
        <w:rPr>
          <w:sz w:val="28"/>
          <w:szCs w:val="28"/>
        </w:rPr>
        <w:t>Реестр</w:t>
      </w:r>
      <w:r w:rsidRPr="00D00192">
        <w:rPr>
          <w:sz w:val="28"/>
          <w:szCs w:val="28"/>
        </w:rPr>
        <w:t>а</w:t>
      </w:r>
      <w:r w:rsidRPr="00D00192">
        <w:rPr>
          <w:sz w:val="28"/>
          <w:szCs w:val="28"/>
        </w:rPr>
        <w:t xml:space="preserve"> расчетов по субсидиям</w:t>
      </w:r>
    </w:p>
    <w:p w14:paraId="473B58CA" w14:textId="4ACA1EB7" w:rsidR="00D00192" w:rsidRDefault="00D00192" w:rsidP="00A5615A">
      <w:pPr>
        <w:jc w:val="both"/>
        <w:rPr>
          <w:sz w:val="28"/>
          <w:szCs w:val="28"/>
        </w:rPr>
      </w:pPr>
    </w:p>
    <w:p w14:paraId="47092A72" w14:textId="45AE3AB2" w:rsidR="00D00192" w:rsidRDefault="00D00192" w:rsidP="00A5615A">
      <w:pPr>
        <w:jc w:val="both"/>
        <w:rPr>
          <w:sz w:val="28"/>
          <w:szCs w:val="28"/>
        </w:rPr>
      </w:pPr>
    </w:p>
    <w:p w14:paraId="480E8BFD" w14:textId="1A757FEF" w:rsidR="00D00192" w:rsidRDefault="00D00192" w:rsidP="00A5615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Графы 1, 2</w:t>
      </w:r>
      <w:r w:rsidR="00D329CE">
        <w:rPr>
          <w:sz w:val="28"/>
          <w:szCs w:val="28"/>
        </w:rPr>
        <w:t>, 9,10, 11</w:t>
      </w:r>
      <w:r>
        <w:rPr>
          <w:sz w:val="28"/>
          <w:szCs w:val="28"/>
        </w:rPr>
        <w:t xml:space="preserve"> обязательны для заполнения</w:t>
      </w:r>
      <w:r w:rsidR="00D329CE">
        <w:rPr>
          <w:sz w:val="28"/>
          <w:szCs w:val="28"/>
        </w:rPr>
        <w:t xml:space="preserve">. В части заключенных соглашений на 2021 год </w:t>
      </w:r>
      <w:r w:rsidR="00A5615A">
        <w:rPr>
          <w:sz w:val="28"/>
          <w:szCs w:val="28"/>
        </w:rPr>
        <w:t xml:space="preserve">графы 1-2 </w:t>
      </w:r>
      <w:r w:rsidR="00951A44">
        <w:rPr>
          <w:sz w:val="28"/>
          <w:szCs w:val="28"/>
        </w:rPr>
        <w:t>заполняются учредителем.</w:t>
      </w:r>
    </w:p>
    <w:p w14:paraId="3A1FD9B2" w14:textId="052F80E4" w:rsidR="00A5615A" w:rsidRDefault="00A5615A" w:rsidP="00A5615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9-11 в случае отсутствия признания доходов за 1-3 квартал соответственно </w:t>
      </w:r>
      <w:r w:rsidR="00726DA7">
        <w:rPr>
          <w:sz w:val="28"/>
          <w:szCs w:val="28"/>
        </w:rPr>
        <w:t>заполняется 0.</w:t>
      </w:r>
    </w:p>
    <w:p w14:paraId="6E1582CA" w14:textId="3F8ED342" w:rsidR="00D00192" w:rsidRDefault="00726DA7" w:rsidP="00A5615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Сумма г</w:t>
      </w:r>
      <w:r w:rsidR="00D00192">
        <w:rPr>
          <w:sz w:val="28"/>
          <w:szCs w:val="28"/>
        </w:rPr>
        <w:t xml:space="preserve">рафа </w:t>
      </w:r>
      <w:r>
        <w:rPr>
          <w:sz w:val="28"/>
          <w:szCs w:val="28"/>
        </w:rPr>
        <w:t xml:space="preserve">9 и </w:t>
      </w:r>
      <w:r w:rsidR="00D00192">
        <w:rPr>
          <w:sz w:val="28"/>
          <w:szCs w:val="28"/>
        </w:rPr>
        <w:t>10 запол</w:t>
      </w:r>
      <w:r w:rsidR="00D329CE">
        <w:rPr>
          <w:sz w:val="28"/>
          <w:szCs w:val="28"/>
        </w:rPr>
        <w:t xml:space="preserve">няется в соответствии с данными, указанных в акте сверки за 1 полугодие 2021 года (итоговая цифра графа 13 </w:t>
      </w:r>
      <w:proofErr w:type="spellStart"/>
      <w:r w:rsidR="00D329CE">
        <w:rPr>
          <w:sz w:val="28"/>
          <w:szCs w:val="28"/>
        </w:rPr>
        <w:t>справочно</w:t>
      </w:r>
      <w:proofErr w:type="spellEnd"/>
      <w:r w:rsidR="00D329CE">
        <w:rPr>
          <w:sz w:val="28"/>
          <w:szCs w:val="28"/>
        </w:rPr>
        <w:t>)</w:t>
      </w:r>
      <w:r w:rsidR="00951A44">
        <w:rPr>
          <w:sz w:val="28"/>
          <w:szCs w:val="28"/>
        </w:rPr>
        <w:t>.</w:t>
      </w:r>
    </w:p>
    <w:p w14:paraId="06F0BAE7" w14:textId="72FE808F" w:rsidR="00D329CE" w:rsidRPr="00D00192" w:rsidRDefault="00D329CE" w:rsidP="00A5615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Графа 7 заполняется в части возвратов субсидий в доход федерального бюджета</w:t>
      </w:r>
      <w:r w:rsidR="00A5615A">
        <w:rPr>
          <w:sz w:val="28"/>
          <w:szCs w:val="28"/>
        </w:rPr>
        <w:t xml:space="preserve"> </w:t>
      </w:r>
      <w:r w:rsidR="00A5615A">
        <w:rPr>
          <w:sz w:val="28"/>
          <w:szCs w:val="28"/>
        </w:rPr>
        <w:t xml:space="preserve">(итоговая цифра графа 13 </w:t>
      </w:r>
      <w:proofErr w:type="spellStart"/>
      <w:r w:rsidR="00A5615A">
        <w:rPr>
          <w:sz w:val="28"/>
          <w:szCs w:val="28"/>
        </w:rPr>
        <w:t>справочно</w:t>
      </w:r>
      <w:proofErr w:type="spellEnd"/>
      <w:r w:rsidR="00A5615A">
        <w:rPr>
          <w:sz w:val="28"/>
          <w:szCs w:val="28"/>
        </w:rPr>
        <w:t>)</w:t>
      </w:r>
      <w:r>
        <w:rPr>
          <w:sz w:val="28"/>
          <w:szCs w:val="28"/>
        </w:rPr>
        <w:t xml:space="preserve">. Добавление новых строк для </w:t>
      </w:r>
      <w:r w:rsidR="00951A44">
        <w:rPr>
          <w:sz w:val="28"/>
          <w:szCs w:val="28"/>
        </w:rPr>
        <w:t>раздельного отражения</w:t>
      </w:r>
      <w:r>
        <w:rPr>
          <w:sz w:val="28"/>
          <w:szCs w:val="28"/>
        </w:rPr>
        <w:t xml:space="preserve"> сумм по соглашениям осуществляется самостоятельно.</w:t>
      </w:r>
    </w:p>
    <w:sectPr w:rsidR="00D329CE" w:rsidRPr="00D0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95FF0"/>
    <w:multiLevelType w:val="hybridMultilevel"/>
    <w:tmpl w:val="42841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44"/>
    <w:rsid w:val="004A5B1A"/>
    <w:rsid w:val="005424DD"/>
    <w:rsid w:val="00726DA7"/>
    <w:rsid w:val="00951A44"/>
    <w:rsid w:val="00A5615A"/>
    <w:rsid w:val="00C54844"/>
    <w:rsid w:val="00C77377"/>
    <w:rsid w:val="00C963ED"/>
    <w:rsid w:val="00D00192"/>
    <w:rsid w:val="00D329CE"/>
    <w:rsid w:val="00E6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9F9E"/>
  <w15:chartTrackingRefBased/>
  <w15:docId w15:val="{78D93E45-AE38-4A75-8A27-05C55A7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qFormat/>
    <w:rsid w:val="00C54844"/>
    <w:pPr>
      <w:ind w:left="-567" w:right="-483" w:hanging="567"/>
      <w:jc w:val="both"/>
    </w:pPr>
    <w:rPr>
      <w:sz w:val="28"/>
      <w:lang w:eastAsia="ru-RU"/>
    </w:rPr>
  </w:style>
  <w:style w:type="character" w:customStyle="1" w:styleId="a4">
    <w:name w:val="Цитата Знак"/>
    <w:link w:val="a3"/>
    <w:locked/>
    <w:rsid w:val="00C54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9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0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Ромашев Алексей Викторович</dc:creator>
  <cp:keywords/>
  <dc:description/>
  <cp:lastModifiedBy>Ромашев Алексей Викторович</cp:lastModifiedBy>
  <cp:revision>2</cp:revision>
  <cp:lastPrinted>2021-10-11T09:47:00Z</cp:lastPrinted>
  <dcterms:created xsi:type="dcterms:W3CDTF">2021-10-14T11:02:00Z</dcterms:created>
  <dcterms:modified xsi:type="dcterms:W3CDTF">2021-10-14T11:02:00Z</dcterms:modified>
</cp:coreProperties>
</file>